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Муниципальное </w:t>
      </w:r>
      <w:r w:rsidRPr="002462CF">
        <w:rPr>
          <w:rFonts w:ascii="Times New Roman" w:eastAsia="Times New Roman" w:hAnsi="Times New Roman" w:cs="Times New Roman"/>
          <w:b/>
        </w:rPr>
        <w:t>бюджетное дошкольное образовательное учреждение</w:t>
      </w: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b/>
        </w:rPr>
      </w:pPr>
      <w:r w:rsidRPr="002462CF">
        <w:rPr>
          <w:rFonts w:ascii="Times New Roman" w:eastAsia="Times New Roman" w:hAnsi="Times New Roman" w:cs="Times New Roman"/>
          <w:b/>
        </w:rPr>
        <w:t xml:space="preserve">«ДЕТСКИЙ САД </w:t>
      </w:r>
      <w:r>
        <w:rPr>
          <w:rFonts w:ascii="Times New Roman" w:eastAsia="Times New Roman" w:hAnsi="Times New Roman" w:cs="Arial"/>
          <w:b/>
        </w:rPr>
        <w:t>№ 6 «ЛУЧИК</w:t>
      </w:r>
      <w:r w:rsidRPr="002462CF">
        <w:rPr>
          <w:rFonts w:ascii="Times New Roman" w:eastAsia="Times New Roman" w:hAnsi="Times New Roman" w:cs="Arial"/>
          <w:b/>
        </w:rPr>
        <w:t xml:space="preserve">» Г. </w:t>
      </w:r>
      <w:r>
        <w:rPr>
          <w:rFonts w:ascii="Times New Roman" w:eastAsia="Times New Roman" w:hAnsi="Times New Roman" w:cs="Arial"/>
          <w:b/>
        </w:rPr>
        <w:t>АРГУН</w:t>
      </w: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AA4DC7" w:rsidRDefault="00C519B1" w:rsidP="00C519B1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4D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КОНСУЛЬТАЦИЯ</w:t>
      </w:r>
    </w:p>
    <w:p w:rsidR="00C519B1" w:rsidRPr="00AA4DC7" w:rsidRDefault="00C519B1" w:rsidP="00C519B1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AA4D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для </w:t>
      </w:r>
      <w:r w:rsidR="004E0A3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AA4D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 тему:</w:t>
      </w:r>
    </w:p>
    <w:p w:rsidR="00C519B1" w:rsidRPr="002D196E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196E">
        <w:rPr>
          <w:rFonts w:ascii="Times New Roman" w:eastAsia="Times New Roman" w:hAnsi="Times New Roman" w:cs="Times New Roman"/>
          <w:b/>
          <w:color w:val="000000" w:themeColor="text1" w:themeShade="80"/>
          <w:sz w:val="28"/>
          <w:szCs w:val="28"/>
        </w:rPr>
        <w:t>«Ситуация психологического комфорта ребёнка с нарушением в развитии в группах детского сада».</w:t>
      </w:r>
    </w:p>
    <w:p w:rsidR="00C519B1" w:rsidRPr="00AF1E57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6487" w:type="dxa"/>
        <w:tblLook w:val="04A0"/>
      </w:tblPr>
      <w:tblGrid>
        <w:gridCol w:w="3928"/>
      </w:tblGrid>
      <w:tr w:rsidR="00C519B1" w:rsidTr="00701762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C519B1" w:rsidRPr="00185DC9" w:rsidRDefault="00C519B1" w:rsidP="00701762">
            <w:pPr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Подготовили:</w:t>
            </w:r>
            <w:r w:rsidRPr="00185DC9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Муцухаева</w:t>
            </w:r>
            <w:r w:rsidRPr="00185D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C519B1" w:rsidRPr="00185DC9" w:rsidRDefault="00C519B1" w:rsidP="0070176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Алиева А.С. </w:t>
            </w:r>
          </w:p>
          <w:p w:rsidR="00C519B1" w:rsidRDefault="00C519B1" w:rsidP="0070176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</w:t>
            </w:r>
            <w:r w:rsidRPr="00185DC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Межидова А.М.</w:t>
            </w:r>
            <w:r w:rsidRPr="00185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19B1" w:rsidRPr="00185DC9" w:rsidRDefault="00C519B1" w:rsidP="0070176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85DC9">
              <w:rPr>
                <w:rFonts w:ascii="Times New Roman" w:hAnsi="Times New Roman" w:cs="Times New Roman"/>
                <w:sz w:val="28"/>
                <w:szCs w:val="28"/>
              </w:rPr>
              <w:t>Бачаева Л.Р.</w:t>
            </w:r>
          </w:p>
          <w:p w:rsidR="00C519B1" w:rsidRPr="002462CF" w:rsidRDefault="00C519B1" w:rsidP="0070176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(члены ППк) </w:t>
            </w:r>
          </w:p>
          <w:p w:rsidR="00C519B1" w:rsidRPr="00185DC9" w:rsidRDefault="00C519B1" w:rsidP="0070176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9B1" w:rsidRDefault="00C519B1" w:rsidP="00701762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519B1" w:rsidRDefault="00C519B1" w:rsidP="00C519B1">
      <w:p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Pr="002462CF" w:rsidRDefault="00C519B1" w:rsidP="00C519B1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19B1" w:rsidRDefault="00C519B1" w:rsidP="00C519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D196E" w:rsidRPr="00C519B1" w:rsidRDefault="00C519B1" w:rsidP="00C51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2462CF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Аргун, 2022 г.</w:t>
      </w:r>
      <w:r w:rsidR="00AA4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196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930B4C" w:rsidRDefault="00267AE9" w:rsidP="00C519B1">
      <w:pPr>
        <w:pStyle w:val="20"/>
        <w:shd w:val="clear" w:color="auto" w:fill="auto"/>
        <w:spacing w:before="0"/>
      </w:pPr>
      <w:r>
        <w:lastRenderedPageBreak/>
        <w:t>Формирование речи - важнейшая характеристика созревания человека. Развитие речи очень важно начать с самых первых дней жизни ребенка и постепенно усложнять задачи, в соответствии с особенностями его развития. Но для того, чтобы грамотно воспитывать ребенка, формировать его речь, как важнейший фактор социализации, необходимо понимать процессы, которые происходят с ребенком в ходе его развития.</w:t>
      </w:r>
    </w:p>
    <w:p w:rsidR="00930B4C" w:rsidRDefault="00267AE9">
      <w:pPr>
        <w:pStyle w:val="20"/>
        <w:shd w:val="clear" w:color="auto" w:fill="auto"/>
        <w:spacing w:before="0"/>
      </w:pPr>
      <w:r>
        <w:t xml:space="preserve">В тех случаях, когда у ребенка сохранны зрение, слух, не нарушен интеллект, но имеются значительные отклонения от речевой нормы, принятой в данной языковой среде, которые могут сказаться на формировании его психики, можно говорить об особой категории детей с нарушениями в развитии - </w:t>
      </w:r>
      <w:r>
        <w:rPr>
          <w:rStyle w:val="21"/>
        </w:rPr>
        <w:t>о детях с речевыми нарушениями.</w:t>
      </w:r>
    </w:p>
    <w:p w:rsidR="00930B4C" w:rsidRDefault="00267AE9">
      <w:pPr>
        <w:pStyle w:val="20"/>
        <w:shd w:val="clear" w:color="auto" w:fill="auto"/>
        <w:spacing w:before="0"/>
      </w:pPr>
      <w:r>
        <w:t>Речевые нарушения могут затрагивать различные стороны речи: звуковую, фонематическую, лексику и грамматический строй.</w:t>
      </w:r>
    </w:p>
    <w:p w:rsidR="00930B4C" w:rsidRDefault="00267AE9">
      <w:pPr>
        <w:pStyle w:val="20"/>
        <w:shd w:val="clear" w:color="auto" w:fill="auto"/>
        <w:spacing w:before="0"/>
      </w:pPr>
      <w:r>
        <w:t>Имеющиеся у данной группы детей трудности в осуществлении речевого общения со взрослыми и сверстниками, связаны с комплексом речевых и когнитивных нарушений. Преобладающей формой общения у детей 4-6 лет с нарушением речи является ситуативно-деловая, что не соответствует возрастной норме. Взаимообусловленность речевых и коммуникативных умений у данной категории детей приводит к бедности и недиференцированности словарного запаса, явной недостаточности глагольного словаря, своеобразие связного высказывания, препятствует осуществлению полноценного общения. В целом коммуникативное возможности детей с выраженной речевой патологией отличаются заметной ограниченностью и по всем параметрам ниже нормы. Следствием этих трудностей является снижение потребности в общении, несформированность форм коммуникации, особенности поведения: незаинтересованность в контакте, неумение ориентироваться в ситуации общения, негативизм</w:t>
      </w:r>
    </w:p>
    <w:p w:rsidR="00930B4C" w:rsidRDefault="00267AE9">
      <w:pPr>
        <w:pStyle w:val="20"/>
        <w:shd w:val="clear" w:color="auto" w:fill="auto"/>
        <w:spacing w:before="0"/>
      </w:pPr>
      <w:r>
        <w:t>В связи с этим требуется специальная работа по коррекции и развитию всех компонентов речевой, познавательной и коммуникативной деятельности в целях оптимальной и эффективной адаптации детей с выраженными нарушениями речи к условиям и требованиям социума.</w:t>
      </w:r>
    </w:p>
    <w:p w:rsidR="00930B4C" w:rsidRDefault="00267AE9">
      <w:pPr>
        <w:pStyle w:val="20"/>
        <w:shd w:val="clear" w:color="auto" w:fill="auto"/>
        <w:spacing w:before="0"/>
      </w:pPr>
      <w:r>
        <w:t>Игровое общение обладает некоторыми специфическими и даже уникальными чертами. Прежде всего, ему свойственны особый демократизм, неофициальность, легкость установления межличностных контактов. Ребенок, включившись в игру, быстро обретает столь необходимые для полноценного общения раскованность, свободу, непосредственность. Игровые контакты снимают застенчивость, замкнутость, излишнюю официальность и другие качества, нередко мешающие завязыванию новых знакомств, закреплению дружеских отношений.</w:t>
      </w:r>
    </w:p>
    <w:p w:rsidR="00930B4C" w:rsidRDefault="00267AE9">
      <w:pPr>
        <w:pStyle w:val="20"/>
        <w:shd w:val="clear" w:color="auto" w:fill="auto"/>
        <w:spacing w:before="0"/>
      </w:pPr>
      <w:r>
        <w:t xml:space="preserve">Для детей - дошкольников, страдающих различными речевыми расстройствами, игровая деятельность сохраняет свое значение и роль как необходимое условие всестороннего развития их личности и интеллекта. Однако недостатки звукопроизношения, ограниченность словарного запаса, нарушения грамматического строя речи, а также изменения темпа речи, ее плавности - все это влияет на игровую деятельность детей, порождает определенные особенности </w:t>
      </w:r>
      <w:r>
        <w:lastRenderedPageBreak/>
        <w:t>поведения в игре: ослабленность условно- рефлекторной деятельности, медленное образование дифференцировок, нестойкокость памяти затрудняют включение этих детей в коллективные игры. У детей с речевыми нарушениями, нарушение общей и речевой моторики, вызывает быстрое утомление ребенка в игре, а так же трудности при необходимости быстрой переделки динамического стереотипа, поэтому в играх они не могут сразу переключиться с одного вида деятельности на другой.</w:t>
      </w:r>
    </w:p>
    <w:p w:rsidR="00930B4C" w:rsidRDefault="00267AE9">
      <w:pPr>
        <w:pStyle w:val="20"/>
        <w:shd w:val="clear" w:color="auto" w:fill="auto"/>
        <w:spacing w:before="0"/>
      </w:pPr>
      <w:r>
        <w:t>Однако игра замечательна не только тем, что она является источником лексического запаса. Овладение, навыками общения, включая довербальные навыки - умение соблюдать очередность и умение подражать, - происходит, главным образом, в процессе совместных игр. Способность концентрировать внимание развивается по мере того, как ребенок узнает, что могут делать люди, что можно делать с предметами, какой может быть роль его партнеров по играм. Также игра создает идеальные условия для привития детям новых навыков разговорной речи. Игра позволяет дать ребенку возможности и побудительные мотивы для свободного и естественного общения.</w:t>
      </w:r>
    </w:p>
    <w:p w:rsidR="00930B4C" w:rsidRDefault="00267AE9">
      <w:pPr>
        <w:pStyle w:val="20"/>
        <w:shd w:val="clear" w:color="auto" w:fill="auto"/>
        <w:spacing w:before="0"/>
      </w:pPr>
      <w:r>
        <w:t>Что касается детей с нарушением речи, то наряду с общим влиянием игры на весь ход их психического развития она оказывает специфическое воздействие на становление речи. Детей следует постоянно побуждать к общению друг с другом и комментированию своих действий, что способствует закреплению навыков пользования инициативной речью, совершенствованию разговорной речи, обогащению словаря, формированию грамматического строя языка и т.д.</w:t>
      </w:r>
    </w:p>
    <w:p w:rsidR="00930B4C" w:rsidRDefault="00267AE9">
      <w:pPr>
        <w:pStyle w:val="20"/>
        <w:shd w:val="clear" w:color="auto" w:fill="auto"/>
        <w:spacing w:before="0"/>
      </w:pPr>
      <w:r>
        <w:t>Большое влияние на развитие речи детей оказывают игры, содержанием которых является инсценирование какого-либо сюжета, - так называемые театрализованные игры. Они направлены на обогащение выразительности, умение интонационно окрашивать игры.</w:t>
      </w:r>
    </w:p>
    <w:p w:rsidR="00930B4C" w:rsidRDefault="00267AE9">
      <w:pPr>
        <w:pStyle w:val="20"/>
        <w:shd w:val="clear" w:color="auto" w:fill="auto"/>
        <w:spacing w:before="0" w:after="176"/>
      </w:pPr>
      <w:r>
        <w:t>Хороводные игры и игры с пением способствуют развитию выразительности речи и согласованности слов с движениями. Подобные игры формируют также произвольное запоминание текстов и движений.</w:t>
      </w:r>
    </w:p>
    <w:p w:rsidR="00930B4C" w:rsidRDefault="00267AE9">
      <w:pPr>
        <w:pStyle w:val="20"/>
        <w:shd w:val="clear" w:color="auto" w:fill="auto"/>
        <w:spacing w:before="0" w:after="184" w:line="326" w:lineRule="exact"/>
      </w:pPr>
      <w:r>
        <w:t>Особой группой игр являются игры с правилами. Это группа игр специально создана народной и научной педагогикой для решения определенных задач обучения и воспитания детей. Это игры с готовым содержанием, с фиксированными правилами, являющимися непременными компонентами игры.</w:t>
      </w:r>
    </w:p>
    <w:p w:rsidR="00930B4C" w:rsidRDefault="00267AE9">
      <w:pPr>
        <w:pStyle w:val="20"/>
        <w:shd w:val="clear" w:color="auto" w:fill="auto"/>
        <w:spacing w:before="0"/>
      </w:pPr>
      <w:r>
        <w:t xml:space="preserve">Дидактические игры используются для решения всех задач речевого развития. Они закрепляют и уточняют словарь, изменения и образование слов, упражняют в составлении связных высказываний, развивают связную речь. Словарные дидактические игры помогают развитию как видовых, так и родовых понятий, освоению слов в их обобщённых значениях. В этих играх ребенок попадает в ситуации, когда он вынужден использовать приобретенные речевые знания и словарь в новых условиях. Они проявляются в словах и действиях играющих. Дидактические игры - эффективное средство закрепления грамматических навыков, так как благодаря диалектичности, эмоциональности проведения и заинтересованности </w:t>
      </w:r>
      <w:r>
        <w:lastRenderedPageBreak/>
        <w:t>детей они дают возможность много раз упражнять ребенка в повторении нужных словоформ.</w:t>
      </w:r>
    </w:p>
    <w:p w:rsidR="00930B4C" w:rsidRDefault="00267AE9">
      <w:pPr>
        <w:pStyle w:val="20"/>
        <w:shd w:val="clear" w:color="auto" w:fill="auto"/>
        <w:spacing w:before="0"/>
      </w:pPr>
      <w:r>
        <w:t>Значение подвижных игр на развитие навыков общения заключается в создании условий для радостных эмоциональных переживаний детей, в воспитании у них дружеских взаимоотаошений и элементарной дисциплинированности, в умении действовать в коллектаве сверстников, развитее их речи и обогащение словаря.</w:t>
      </w:r>
    </w:p>
    <w:p w:rsidR="00930B4C" w:rsidRDefault="00267AE9">
      <w:pPr>
        <w:pStyle w:val="20"/>
        <w:shd w:val="clear" w:color="auto" w:fill="auto"/>
        <w:spacing w:before="0"/>
      </w:pPr>
      <w:r>
        <w:t>В различных играх совершенствуется физическое, умственное и нравственное развитие ребенка, углубляются его познавательные процессы: восприятие, память, внимание, мышление и речь и развивается общение.</w:t>
      </w:r>
    </w:p>
    <w:p w:rsidR="00930B4C" w:rsidRDefault="00267AE9">
      <w:pPr>
        <w:pStyle w:val="20"/>
        <w:shd w:val="clear" w:color="auto" w:fill="auto"/>
        <w:spacing w:before="0" w:after="215"/>
      </w:pPr>
      <w:r>
        <w:t>Для детей - дошкольников, страдающих различными речевыми расстройствами, игровая деятельность сохраняет свое значение и роль как необходимое условие всестороннего развития их личности и интеллекта, как средство развития речи и общения. Особенно ценными для развитая навыков общения у детей старшего дошкольного возраста с нарушением речи являются коммуникативные игры.</w:t>
      </w:r>
    </w:p>
    <w:p w:rsidR="00930B4C" w:rsidRDefault="00930B4C">
      <w:pPr>
        <w:pStyle w:val="40"/>
        <w:shd w:val="clear" w:color="auto" w:fill="auto"/>
        <w:spacing w:before="0"/>
        <w:ind w:left="4220"/>
      </w:pPr>
    </w:p>
    <w:sectPr w:rsidR="00930B4C" w:rsidSect="00C519B1">
      <w:headerReference w:type="default" r:id="rId6"/>
      <w:pgSz w:w="11900" w:h="16840"/>
      <w:pgMar w:top="828" w:right="567" w:bottom="113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32F" w:rsidRDefault="004F632F" w:rsidP="00930B4C">
      <w:r>
        <w:separator/>
      </w:r>
    </w:p>
  </w:endnote>
  <w:endnote w:type="continuationSeparator" w:id="1">
    <w:p w:rsidR="004F632F" w:rsidRDefault="004F632F" w:rsidP="00930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32F" w:rsidRDefault="004F632F"/>
  </w:footnote>
  <w:footnote w:type="continuationSeparator" w:id="1">
    <w:p w:rsidR="004F632F" w:rsidRDefault="004F63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0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AA4DC7" w:rsidRDefault="00AA4DC7">
        <w:pPr>
          <w:pStyle w:val="a4"/>
          <w:jc w:val="center"/>
        </w:pPr>
      </w:p>
      <w:p w:rsidR="00AA4DC7" w:rsidRPr="00C519B1" w:rsidRDefault="008C3B1F">
        <w:pPr>
          <w:pStyle w:val="a4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C519B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AA4DC7" w:rsidRPr="00C519B1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C519B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4E0A3D">
          <w:rPr>
            <w:rFonts w:ascii="Times New Roman" w:hAnsi="Times New Roman" w:cs="Times New Roman"/>
            <w:noProof/>
            <w:sz w:val="22"/>
            <w:szCs w:val="22"/>
          </w:rPr>
          <w:t>4</w:t>
        </w:r>
        <w:r w:rsidRPr="00C519B1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AA4DC7" w:rsidRDefault="00AA4DC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30B4C"/>
    <w:rsid w:val="00267AE9"/>
    <w:rsid w:val="002D196E"/>
    <w:rsid w:val="002E5DDD"/>
    <w:rsid w:val="004E0A3D"/>
    <w:rsid w:val="004F632F"/>
    <w:rsid w:val="00584E3F"/>
    <w:rsid w:val="006647CB"/>
    <w:rsid w:val="007D0538"/>
    <w:rsid w:val="00833465"/>
    <w:rsid w:val="008C3B1F"/>
    <w:rsid w:val="00930B4C"/>
    <w:rsid w:val="00933667"/>
    <w:rsid w:val="00AA4DC7"/>
    <w:rsid w:val="00C519B1"/>
    <w:rsid w:val="00E01C0B"/>
    <w:rsid w:val="00FE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0B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0B4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30B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30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930B4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30B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930B4C"/>
    <w:pPr>
      <w:shd w:val="clear" w:color="auto" w:fill="FFFFFF"/>
      <w:spacing w:after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30B4C"/>
    <w:pPr>
      <w:shd w:val="clear" w:color="auto" w:fill="FFFFFF"/>
      <w:spacing w:before="420" w:after="18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930B4C"/>
    <w:pPr>
      <w:shd w:val="clear" w:color="auto" w:fill="FFFFFF"/>
      <w:spacing w:before="180" w:line="278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A4D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4DC7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D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DC7"/>
    <w:rPr>
      <w:color w:val="000000"/>
    </w:rPr>
  </w:style>
  <w:style w:type="table" w:styleId="a8">
    <w:name w:val="Table Grid"/>
    <w:basedOn w:val="a1"/>
    <w:uiPriority w:val="39"/>
    <w:rsid w:val="002D19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2022-01-12T12:25:00Z</cp:lastPrinted>
  <dcterms:created xsi:type="dcterms:W3CDTF">2020-12-08T10:34:00Z</dcterms:created>
  <dcterms:modified xsi:type="dcterms:W3CDTF">2022-01-13T13:53:00Z</dcterms:modified>
</cp:coreProperties>
</file>