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B8" w:rsidRPr="00C728EA" w:rsidRDefault="00E939B8" w:rsidP="00E939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28EA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дошкольное образовательное учреждение</w:t>
      </w:r>
    </w:p>
    <w:p w:rsidR="00E939B8" w:rsidRPr="00C728EA" w:rsidRDefault="00E939B8" w:rsidP="00E93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28EA">
        <w:rPr>
          <w:rFonts w:ascii="Times New Roman" w:hAnsi="Times New Roman" w:cs="Times New Roman"/>
          <w:sz w:val="28"/>
          <w:szCs w:val="28"/>
          <w:u w:val="single"/>
        </w:rPr>
        <w:t xml:space="preserve">«Детский сад №6 «Лучик» </w:t>
      </w:r>
      <w:proofErr w:type="gramStart"/>
      <w:r w:rsidRPr="00C728EA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C728EA">
        <w:rPr>
          <w:rFonts w:ascii="Times New Roman" w:hAnsi="Times New Roman" w:cs="Times New Roman"/>
          <w:sz w:val="28"/>
          <w:szCs w:val="28"/>
          <w:u w:val="single"/>
        </w:rPr>
        <w:t>. Аргун»</w:t>
      </w:r>
    </w:p>
    <w:p w:rsidR="00E939B8" w:rsidRPr="00C728EA" w:rsidRDefault="00E939B8" w:rsidP="00E93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rStyle w:val="c8"/>
          <w:b/>
          <w:color w:val="000000"/>
          <w:sz w:val="28"/>
          <w:szCs w:val="28"/>
        </w:rPr>
      </w:pPr>
      <w:r w:rsidRPr="00C728EA">
        <w:rPr>
          <w:rStyle w:val="a3"/>
          <w:color w:val="0D0D0D" w:themeColor="text1" w:themeTint="F2"/>
          <w:sz w:val="28"/>
          <w:szCs w:val="28"/>
        </w:rPr>
        <w:t>КОНСУЛЬТАЦИЯ</w:t>
      </w:r>
    </w:p>
    <w:p w:rsidR="00E939B8" w:rsidRPr="00C728EA" w:rsidRDefault="00E939B8" w:rsidP="00E939B8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rStyle w:val="c8"/>
          <w:b/>
          <w:color w:val="000000"/>
          <w:sz w:val="28"/>
          <w:szCs w:val="28"/>
        </w:rPr>
      </w:pPr>
      <w:r w:rsidRPr="00C728EA">
        <w:rPr>
          <w:rStyle w:val="c8"/>
          <w:b/>
          <w:color w:val="000000"/>
          <w:sz w:val="28"/>
          <w:szCs w:val="28"/>
        </w:rPr>
        <w:t xml:space="preserve">для </w:t>
      </w:r>
      <w:r>
        <w:rPr>
          <w:rStyle w:val="c8"/>
          <w:b/>
          <w:color w:val="000000"/>
          <w:sz w:val="28"/>
          <w:szCs w:val="28"/>
        </w:rPr>
        <w:t>родителей</w:t>
      </w:r>
    </w:p>
    <w:p w:rsidR="00E939B8" w:rsidRPr="00FF7D1A" w:rsidRDefault="00E939B8" w:rsidP="00E939B8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rStyle w:val="a3"/>
          <w:color w:val="0D0D0D" w:themeColor="text1" w:themeTint="F2"/>
          <w:sz w:val="28"/>
          <w:szCs w:val="28"/>
        </w:rPr>
      </w:pPr>
      <w:r w:rsidRPr="00E939B8">
        <w:rPr>
          <w:b/>
          <w:bCs/>
          <w:color w:val="000000"/>
          <w:sz w:val="28"/>
          <w:szCs w:val="28"/>
        </w:rPr>
        <w:t>«</w:t>
      </w:r>
      <w:r w:rsidRPr="00E939B8">
        <w:rPr>
          <w:b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Как помочь ребёнку в период адаптации»</w:t>
      </w:r>
      <w:r w:rsidRPr="00FF7D1A">
        <w:rPr>
          <w:rStyle w:val="a3"/>
          <w:color w:val="0D0D0D" w:themeColor="text1" w:themeTint="F2"/>
          <w:sz w:val="28"/>
          <w:szCs w:val="28"/>
        </w:rPr>
        <w:t xml:space="preserve"> </w:t>
      </w: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054" w:type="dxa"/>
        <w:tblLook w:val="04A0"/>
      </w:tblPr>
      <w:tblGrid>
        <w:gridCol w:w="2517"/>
      </w:tblGrid>
      <w:tr w:rsidR="00E939B8" w:rsidRPr="00C728EA" w:rsidTr="00207503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E939B8" w:rsidRPr="00C728EA" w:rsidRDefault="00E939B8" w:rsidP="00207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8E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Педагог-психолог: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Шахгириева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  <w:r w:rsidRPr="00C72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39B8" w:rsidRPr="00C728EA" w:rsidRDefault="00E939B8" w:rsidP="00207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9B8" w:rsidRPr="00C728EA" w:rsidRDefault="00E939B8" w:rsidP="00207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9B8" w:rsidRPr="00C728EA" w:rsidRDefault="00E939B8" w:rsidP="00E93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9B8" w:rsidRPr="00C728EA" w:rsidRDefault="00E939B8" w:rsidP="00E93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8EA">
        <w:rPr>
          <w:rFonts w:ascii="Times New Roman" w:hAnsi="Times New Roman" w:cs="Times New Roman"/>
          <w:sz w:val="28"/>
          <w:szCs w:val="28"/>
        </w:rPr>
        <w:t>г. Аргун, 2022 г.</w:t>
      </w:r>
    </w:p>
    <w:p w:rsidR="00E939B8" w:rsidRPr="00FF7D1A" w:rsidRDefault="00E939B8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D1A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 поступлении в дошкольное образовательное учреждение все дети проходят через адаптационный период.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Адаптация — от лат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риспособляю» — это сложный процесс приспособления организма, который проходит на разных уровнях: физиологическом, социальном, психологическом.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Приспособление организма к новым условиям социального существования, к новому режиму сопровождается изменениями поведенческих реакций ребёнка, расстройством сна, аппетита. Наиболее сложная перестройка организма происходит в начальный период адаптации, который может затянуться и перейти в </w:t>
      </w:r>
      <w:proofErr w:type="spellStart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дезадаптацию</w:t>
      </w:r>
      <w:proofErr w:type="spellEnd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приведёт к нарушению здоровья, поведения, психики ребёнка.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Адаптивные возможности ребёнка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привыкания ребёнка к детскому саду довольно длительный и связан со значительным напряжением всех физиологических систем детского организма.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избежать осложнений и обеспечить оптимальное течение адаптации, необходим постепенный переход ребёнка из семьи в дошкольное учреждение.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Врачи и психологи различают три степени адаптации ребёнка к детскому саду: лёгкую, среднюю и тяжёлую.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r w:rsidRPr="00E9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лёгкой адаптации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поведение ребёнка нормализуется в течени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месяца. Аппетит достигает обычного уровня уже к концу первой недели, сон налаживается через</w:t>
      </w:r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 1 – 2 недели. 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Острых заболеваний не возникает. У ребёнка преобладает радостное или устойчиво-спокойное состояние; он активно контактирует 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взрослыми, детьми, окружающими предметами, быстро привыкает к новым условиям (незнакомый взрослый, новое помещение, общение с группой сверстников).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</w:t>
      </w:r>
      <w:r w:rsidRPr="00E9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адаптации средней тяжести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сон и аппетит восстанавливается через</w:t>
      </w:r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 20 – 30 дней, 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месяца настроение может быть неустойчивым. Эмоциональное состояние ребёнка нестабильно, новый раздражитель способствует отрицательным эмоциональным реакциям. Однако при поддержке взрослого ребёнок проявляет познавательную и поведенческую активность, легче привыкает к новой ситуации.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Тяжёлая адаптация приводит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длительным и тяжёлым заболеваниям. У ребёнка преобладают агрессивно-разрушительные реакции, направленные на выход из ситуации (двигательный протест, агрессивные действия); активное эмоциональное состояние (плач, негодующий крик); либо отсутствует активность при более или менее выраженных отрицательных реакциях (тихий плач, хныканье, пассивное подчинение, подавленность, напряжённость).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уголке для родителей висит листок режима дня ребёнка. Это ещё один важный пункт привыкания. Чтобы адаптация проходила благополучно, уже сейчас нужно приучать малыша к режиму дня, сходному в большей степени с режимом ДОУ: завтрак</w:t>
      </w:r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 8 – 9 утра; 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</w:t>
      </w:r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 12 – 13 часов; 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сон с 13 до 15 часов; полдник в 15 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часов, ужин в 16 часов, укладывание на ночь не позднее</w:t>
      </w:r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 21 – 22 часов. 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стараться максимально придерживаться этого режима.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ребёнок не чувствовал дискомфорта, желательно заранее приучить его к горшку, отучить от пустышки.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мы и подошли к самому главному: все документы готовы, ребёнок и родители 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настроены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идти в садик, к детям.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1-й 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— вы приводите ребёнка к 9 часам на прогулку и забираете тотчас после неё.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Затем в течение недели приводите малыша и оставляете в саду до обеда. А мы наблюдаем за ним и в зависимости от его поведения (привыкания, эмоционального настроя) сообщаем вам, когда лучше будет оставить его на дневной сон, а потом уже и на целый день.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вот ребёнок заплакал, и у родителей возникает вопрос: «Как быть?». Да ведь это очень хорошо, что малыш плачет, большую тревогу вызывают тихие, «равнодушные» дети, ведь они все переживания держат в себе. Ребёнок плачет — и успокаивается эмоционально, он даёт «сигнал» обратить на него внимание. Со всей ответственностью можно сказать, что плачущие поначалу дети в будущем посещают детский сад с большим удовольствием, чем тихие и спокойные.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Имейте в виду, что пока ваш ребёнок не адаптируется к детскому саду, не стоит водить его в гости. Пусть для него на это время привычными будут только стены родного дома и своей группы.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Факторы, от которых зависит течение адаптационного периода: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Возраст.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Состояние здоровья.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Уровень развития.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Умения общаться 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сверстниками.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939B8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предметной и игровой деятельности.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Приближенность домашнего режима к режиму детского сада.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Причины тяжелой адаптации к условиям ДОУ.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Отсутствие в семье режима, совпадающего с режимом детского сада.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Наличие у ребёнка своеобразных привычек.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Неумение занять себя игрушкой.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939B8">
        <w:rPr>
          <w:rFonts w:ascii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 элементарных культурно-гигиенических навыков.</w:t>
      </w:r>
    </w:p>
    <w:p w:rsidR="00E939B8" w:rsidRPr="00E939B8" w:rsidRDefault="00E939B8" w:rsidP="00E939B8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Отсутствие опыта общения с незнакомыми людьми.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39B8">
        <w:rPr>
          <w:rFonts w:ascii="Times New Roman" w:hAnsi="Times New Roman" w:cs="Times New Roman"/>
          <w:sz w:val="28"/>
          <w:szCs w:val="28"/>
        </w:rPr>
        <w:t>Необходимое условие успешной адаптации – согласованность действий родителей и воспитателей, сближение подходов к индивидуальным особенностям ребёнка в семье и детском саду.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Взрослым необходимо помочь детям преодолеть стресс поступления и успешно адаптироваться в дошкольном учреждении. Дети раннего возраста эмоциональны, впечатлительны. Им свойственно быстро заражаться сильными как положительными, так и отрицательными эмоциями взрослых и сверстников, подражать их действиям. Эти особенности и должны использоваться вами при 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подготовке ребёнка в детский сад. Очень важно, чтобы первый опыт своего пребывания в детском саду ребёнок приобрёл при поддержке близкого человека.</w:t>
      </w:r>
    </w:p>
    <w:p w:rsidR="00E939B8" w:rsidRPr="00E939B8" w:rsidRDefault="00E939B8" w:rsidP="00E939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родители могут помочь своему ребёнку в период адаптации к ДОУ</w:t>
      </w:r>
    </w:p>
    <w:p w:rsidR="00E939B8" w:rsidRPr="00E939B8" w:rsidRDefault="00E939B8" w:rsidP="00E939B8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По возможности расширять круг общения ребёнка, помочь ему преодолеть страх перед незнакомыми людьми, обращать внимание ребёнка на действия и поведение посторонних людей, 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</w:rPr>
        <w:t>высказывать положительное отношение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 к ним;</w:t>
      </w:r>
    </w:p>
    <w:p w:rsidR="00E939B8" w:rsidRPr="00E939B8" w:rsidRDefault="00E939B8" w:rsidP="00E939B8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Помочь ребёнку разобраться в игрушках: использовать сюжетный показ, совместные действия, вовлекать ребёнка в игру;</w:t>
      </w:r>
    </w:p>
    <w:p w:rsidR="00E939B8" w:rsidRPr="00E939B8" w:rsidRDefault="00E939B8" w:rsidP="00E939B8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Развивать подражательность в действиях: «полетаем, как воробушки, попрыгаем как зайчики»;</w:t>
      </w:r>
    </w:p>
    <w:p w:rsidR="00E939B8" w:rsidRPr="00E939B8" w:rsidRDefault="00E939B8" w:rsidP="00E939B8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Учить обращаться к другому человеку, делиться игрушкой, жалеть 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</w:rPr>
        <w:t>плачущего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939B8" w:rsidRPr="00E939B8" w:rsidRDefault="00E939B8" w:rsidP="00E939B8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Не высказывать сожаления о том, что приходится отдавать ребёнка в дошкольное учреждение. Некоторые родители видят, ребёнок недостаточно самостоятелен в группе, например, не приучен к горшку. Они пугаются и перестают водить его в детский сад. Это происходит оттого, что взрослые не готовы оторвать ребёнка от себя;</w:t>
      </w:r>
    </w:p>
    <w:p w:rsidR="00E939B8" w:rsidRPr="00E939B8" w:rsidRDefault="00E939B8" w:rsidP="00E939B8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Приучать к самообслуживанию, поощрять попытки самостоятельных действий.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9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 моменту поступления в детский сад ребёнок должен уметь:</w:t>
      </w:r>
    </w:p>
    <w:p w:rsidR="00E939B8" w:rsidRPr="00E939B8" w:rsidRDefault="00E939B8" w:rsidP="00E939B8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самостоятельно садиться на стул;</w:t>
      </w:r>
    </w:p>
    <w:p w:rsidR="00E939B8" w:rsidRPr="00E939B8" w:rsidRDefault="00E939B8" w:rsidP="00E939B8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самостоятельно пить из чашки;</w:t>
      </w:r>
    </w:p>
    <w:p w:rsidR="00E939B8" w:rsidRPr="00E939B8" w:rsidRDefault="00E939B8" w:rsidP="00E939B8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пользоваться ложкой;</w:t>
      </w:r>
    </w:p>
    <w:p w:rsidR="00E939B8" w:rsidRPr="00E939B8" w:rsidRDefault="00E939B8" w:rsidP="00E939B8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</w:rPr>
        <w:t>активно участвовать в одевании, умывании.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Наглядным примером 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выступают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сами родители. Требования к ребёнку должны быть последовательны и доступны. Тон, которым сообщается требование, выбирайте дружественно- разъяснительный, а не повелительный.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ребёнок не желает выполнять просьбы, вызвал у вас отрицательные переживания, сообщите ему о своих чувствах: мне не нравится, когда дети хнычут; я огорчена; мне трудно.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соразмерять собственные ожидания с индивидуальными возможностями ребёнка.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также постоянно поощрять ребёнка, давать положительную оценку хотя бы за попытку выполнения просьбы.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Планируйте своё время так, чтобы в первые</w:t>
      </w:r>
      <w:r w:rsidRPr="00E939B8">
        <w:rPr>
          <w:rFonts w:ascii="Times New Roman" w:hAnsi="Times New Roman" w:cs="Times New Roman"/>
          <w:color w:val="000000"/>
          <w:sz w:val="28"/>
          <w:szCs w:val="28"/>
        </w:rPr>
        <w:t xml:space="preserve"> 2 – 4 </w:t>
      </w: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недели посещения ребёнком детского сада у вас была возможность не оставлять его на целый день. А 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первые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дни вам необходимо находиться рядом с телефоном и недалеко от территории детского сада.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не посещайте людные места, не принимайте дома шумные компании, не перегружайте ребёнка новой информацией, поддерживайте дома спокойную обстановку.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Поскольку при переходе к новому укладу жизни у ребёнка меняется всё: режим, окружающие взрослые, дети, обстановка, пища.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Скорее </w:t>
      </w:r>
      <w:proofErr w:type="gramStart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</w:t>
      </w:r>
      <w:proofErr w:type="gramEnd"/>
      <w:r w:rsidRPr="00E9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 ребёнок прекрасно справится с изменениями в жизни. Задача родителей — быть спокойными, терпеливыми, внимательными и заботливыми. Радоваться при встрече с ребёнком, говорить приветливые фразы: я по тебе соскучилась; мне хорошо с тобой. Обнимайте ребёнка как можно чаще.</w:t>
      </w:r>
    </w:p>
    <w:p w:rsidR="00E939B8" w:rsidRPr="00E939B8" w:rsidRDefault="00E939B8" w:rsidP="00E939B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939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уверенности и спокойствия ребёнка — это систематичность, ритмичность и повторяемость его жизни, т.е. четкое соблюдение режима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E939B8">
        <w:rPr>
          <w:color w:val="000000"/>
          <w:sz w:val="28"/>
          <w:szCs w:val="28"/>
        </w:rPr>
        <w:t xml:space="preserve"> </w:t>
      </w:r>
    </w:p>
    <w:p w:rsidR="001A345C" w:rsidRPr="00E939B8" w:rsidRDefault="001A345C" w:rsidP="00E93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345C" w:rsidRPr="00E939B8" w:rsidSect="00FF7D1A">
      <w:headerReference w:type="default" r:id="rId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8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F7D1A" w:rsidRPr="00FF7D1A" w:rsidRDefault="001A345C">
        <w:pPr>
          <w:pStyle w:val="a6"/>
          <w:jc w:val="center"/>
          <w:rPr>
            <w:rFonts w:ascii="Times New Roman" w:hAnsi="Times New Roman" w:cs="Times New Roman"/>
          </w:rPr>
        </w:pPr>
        <w:r w:rsidRPr="00FF7D1A">
          <w:rPr>
            <w:rFonts w:ascii="Times New Roman" w:hAnsi="Times New Roman" w:cs="Times New Roman"/>
          </w:rPr>
          <w:fldChar w:fldCharType="begin"/>
        </w:r>
        <w:r w:rsidRPr="00FF7D1A">
          <w:rPr>
            <w:rFonts w:ascii="Times New Roman" w:hAnsi="Times New Roman" w:cs="Times New Roman"/>
          </w:rPr>
          <w:instrText xml:space="preserve"> PAGE   \* MERGEFORMAT </w:instrText>
        </w:r>
        <w:r w:rsidRPr="00FF7D1A">
          <w:rPr>
            <w:rFonts w:ascii="Times New Roman" w:hAnsi="Times New Roman" w:cs="Times New Roman"/>
          </w:rPr>
          <w:fldChar w:fldCharType="separate"/>
        </w:r>
        <w:r w:rsidR="00E939B8">
          <w:rPr>
            <w:rFonts w:ascii="Times New Roman" w:hAnsi="Times New Roman" w:cs="Times New Roman"/>
            <w:noProof/>
          </w:rPr>
          <w:t>2</w:t>
        </w:r>
        <w:r w:rsidRPr="00FF7D1A">
          <w:rPr>
            <w:rFonts w:ascii="Times New Roman" w:hAnsi="Times New Roman" w:cs="Times New Roman"/>
          </w:rPr>
          <w:fldChar w:fldCharType="end"/>
        </w:r>
      </w:p>
    </w:sdtContent>
  </w:sdt>
  <w:p w:rsidR="00FF7D1A" w:rsidRDefault="001A345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777B"/>
    <w:multiLevelType w:val="multilevel"/>
    <w:tmpl w:val="179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1745C"/>
    <w:multiLevelType w:val="multilevel"/>
    <w:tmpl w:val="5D9C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2E575A"/>
    <w:multiLevelType w:val="multilevel"/>
    <w:tmpl w:val="806E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39B8"/>
    <w:rsid w:val="001A345C"/>
    <w:rsid w:val="00E9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39B8"/>
    <w:rPr>
      <w:b/>
      <w:bCs/>
    </w:rPr>
  </w:style>
  <w:style w:type="paragraph" w:styleId="a4">
    <w:name w:val="Normal (Web)"/>
    <w:basedOn w:val="a"/>
    <w:uiPriority w:val="99"/>
    <w:semiHidden/>
    <w:unhideWhenUsed/>
    <w:rsid w:val="00E9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9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939B8"/>
  </w:style>
  <w:style w:type="table" w:styleId="a5">
    <w:name w:val="Table Grid"/>
    <w:basedOn w:val="a1"/>
    <w:uiPriority w:val="59"/>
    <w:rsid w:val="00E93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93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39B8"/>
  </w:style>
  <w:style w:type="character" w:customStyle="1" w:styleId="10">
    <w:name w:val="Заголовок 1 Знак"/>
    <w:basedOn w:val="a0"/>
    <w:link w:val="1"/>
    <w:uiPriority w:val="9"/>
    <w:rsid w:val="00E939B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1265</Words>
  <Characters>7216</Characters>
  <Application>Microsoft Office Word</Application>
  <DocSecurity>0</DocSecurity>
  <Lines>60</Lines>
  <Paragraphs>16</Paragraphs>
  <ScaleCrop>false</ScaleCrop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2022-09-09T07:49:00Z</cp:lastPrinted>
  <dcterms:created xsi:type="dcterms:W3CDTF">2022-09-09T07:45:00Z</dcterms:created>
  <dcterms:modified xsi:type="dcterms:W3CDTF">2022-09-09T07:49:00Z</dcterms:modified>
</cp:coreProperties>
</file>